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D" w:rsidRPr="00722920" w:rsidRDefault="00D14373" w:rsidP="002E32ED">
      <w:pPr>
        <w:pStyle w:val="1"/>
        <w:numPr>
          <w:ilvl w:val="0"/>
          <w:numId w:val="0"/>
        </w:numPr>
        <w:ind w:left="851"/>
        <w:rPr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72011865" r:id="rId7"/>
        </w:pict>
      </w:r>
    </w:p>
    <w:p w:rsidR="002E32ED" w:rsidRPr="003828C1" w:rsidRDefault="002E32ED" w:rsidP="002E32ED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:rsidR="002E32ED" w:rsidRPr="003828C1" w:rsidRDefault="002E32ED" w:rsidP="002E32ED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:rsidR="002E32ED" w:rsidRPr="00D7156F" w:rsidRDefault="002E32ED" w:rsidP="002E32ED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:rsidR="002E32ED" w:rsidRPr="003828C1" w:rsidRDefault="002E32ED" w:rsidP="002E32ED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:rsidR="002E32ED" w:rsidRPr="00275375" w:rsidRDefault="002E32ED" w:rsidP="002E32ED">
      <w:pPr>
        <w:widowControl w:val="0"/>
        <w:spacing w:after="120"/>
        <w:rPr>
          <w:rFonts w:eastAsia="Lucida Sans Unicode"/>
          <w:color w:val="FF0000"/>
        </w:rPr>
      </w:pPr>
    </w:p>
    <w:p w:rsidR="002E32ED" w:rsidRPr="003828C1" w:rsidRDefault="002E32ED" w:rsidP="002E32ED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04.01.2021</w:t>
      </w:r>
      <w:r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</w:t>
      </w:r>
      <w:proofErr w:type="spellStart"/>
      <w:r w:rsidRPr="003828C1">
        <w:rPr>
          <w:rFonts w:eastAsia="Lucida Sans Unicode"/>
          <w:b/>
          <w:sz w:val="28"/>
          <w:szCs w:val="28"/>
          <w:lang w:val="uk-UA"/>
        </w:rPr>
        <w:t>Краснокутськ</w:t>
      </w:r>
      <w:proofErr w:type="spellEnd"/>
      <w:r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>
        <w:rPr>
          <w:rFonts w:eastAsia="Lucida Sans Unicode"/>
          <w:b/>
          <w:sz w:val="28"/>
          <w:szCs w:val="28"/>
          <w:lang w:val="uk-UA"/>
        </w:rPr>
        <w:t xml:space="preserve">   </w:t>
      </w:r>
      <w:r w:rsidRPr="003828C1">
        <w:rPr>
          <w:rFonts w:eastAsia="Lucida Sans Unicode"/>
          <w:b/>
          <w:sz w:val="28"/>
          <w:szCs w:val="28"/>
        </w:rPr>
        <w:t xml:space="preserve">  №</w:t>
      </w:r>
      <w:r>
        <w:rPr>
          <w:rFonts w:eastAsia="Lucida Sans Unicode"/>
          <w:b/>
          <w:sz w:val="28"/>
          <w:szCs w:val="28"/>
          <w:lang w:val="uk-UA"/>
        </w:rPr>
        <w:t>18</w:t>
      </w:r>
    </w:p>
    <w:p w:rsidR="002E32ED" w:rsidRDefault="002E32ED" w:rsidP="002E32ED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2E32ED" w:rsidTr="002E32ED">
        <w:tc>
          <w:tcPr>
            <w:tcW w:w="4785" w:type="dxa"/>
            <w:hideMark/>
          </w:tcPr>
          <w:p w:rsidR="002E32ED" w:rsidRDefault="002E32ED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призначення відповідальних за пожежну безпеку в закладах та установах освіти</w:t>
            </w:r>
          </w:p>
        </w:tc>
      </w:tr>
    </w:tbl>
    <w:p w:rsidR="002E32ED" w:rsidRDefault="002E32ED" w:rsidP="002E32ED">
      <w:pPr>
        <w:rPr>
          <w:rFonts w:ascii="Calibri" w:hAnsi="Calibri"/>
          <w:sz w:val="22"/>
          <w:szCs w:val="22"/>
          <w:lang w:eastAsia="ru-RU"/>
        </w:rPr>
      </w:pPr>
    </w:p>
    <w:p w:rsidR="002E32ED" w:rsidRDefault="002E32ED" w:rsidP="002E32ED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Законів України </w:t>
      </w:r>
      <w:r>
        <w:rPr>
          <w:rFonts w:ascii="Times New Roman" w:hAnsi="Times New Roman"/>
          <w:sz w:val="28"/>
          <w:szCs w:val="28"/>
          <w:lang w:val="uk-UA"/>
        </w:rPr>
        <w:t>«Про освіту», «Про охорону праці»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затвердженого наказом Міністерства освіти і науки України від 18.04.2006 №304 (у редакції наказу Міністерства освіти і науки України від 22.11.2017 № 1514),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зареєстрованим в Міністерстві юстиції України 07.07.2006 за № 806/12680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Правил пожежної безпеки для навчальних закладів та установ системи освіти України, затверджених наказом Міністерства освіти і науки України від 15.08.2016 №974,</w:t>
      </w:r>
      <w:r>
        <w:rPr>
          <w:rStyle w:val="20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зареєстрованим в Міністерств</w:t>
      </w:r>
      <w:r w:rsidR="00F7121D"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 юстиції України 08.09.2016 за </w:t>
      </w:r>
      <w:r>
        <w:rPr>
          <w:rStyle w:val="rvts9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1229/29359,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вимог законодавства у сферах пожежної, техногенної безпеки та цивільного захисту, з метою проведення заходів, спрямованих на запобігання пожежам, організації їх гасіння, здійснення громадського контролю за дотриманням установлених законодавством вимог пожежної безпеки,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F7121D" w:rsidRPr="00F7121D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місцеве</w:t>
      </w:r>
      <w:r w:rsidR="00F7121D">
        <w:rPr>
          <w:rFonts w:ascii="Times New Roman" w:hAnsi="Times New Roman" w:cs="Times New Roman"/>
          <w:sz w:val="28"/>
          <w:szCs w:val="28"/>
          <w:lang w:val="uk-UA"/>
        </w:rPr>
        <w:t xml:space="preserve">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2E32ED" w:rsidRDefault="002E32ED" w:rsidP="002E32ED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2E32ED" w:rsidRDefault="002E32ED" w:rsidP="002E32ED">
      <w:pPr>
        <w:pStyle w:val="rvps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Керівникам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 та установ освіти: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21"/>
      <w:bookmarkEnd w:id="0"/>
      <w:r>
        <w:rPr>
          <w:color w:val="000000"/>
          <w:sz w:val="28"/>
          <w:szCs w:val="28"/>
          <w:lang w:val="uk-UA"/>
        </w:rPr>
        <w:t>1.1. Забезпечити пожежну безпеку в закладах та установах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освітнього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2"/>
      <w:bookmarkEnd w:id="1"/>
      <w:r>
        <w:rPr>
          <w:color w:val="000000"/>
          <w:sz w:val="28"/>
          <w:szCs w:val="28"/>
          <w:lang w:val="uk-UA"/>
        </w:rPr>
        <w:t xml:space="preserve">1.2. Забезпечення пожежної безпеки в закладах освіти покласти на керівників (директори, завідувачі), керівників структурних підрозділів (навчальні </w:t>
      </w:r>
      <w:r>
        <w:rPr>
          <w:color w:val="000000"/>
          <w:sz w:val="28"/>
          <w:szCs w:val="28"/>
          <w:lang w:val="uk-UA"/>
        </w:rPr>
        <w:lastRenderedPageBreak/>
        <w:t xml:space="preserve">кабінети, склади, бібліотеки, </w:t>
      </w:r>
      <w:proofErr w:type="spellStart"/>
      <w:r>
        <w:rPr>
          <w:color w:val="000000"/>
          <w:sz w:val="28"/>
          <w:szCs w:val="28"/>
          <w:lang w:val="uk-UA"/>
        </w:rPr>
        <w:t>медіатеки</w:t>
      </w:r>
      <w:proofErr w:type="spellEnd"/>
      <w:r>
        <w:rPr>
          <w:color w:val="000000"/>
          <w:sz w:val="28"/>
          <w:szCs w:val="28"/>
          <w:lang w:val="uk-UA"/>
        </w:rPr>
        <w:t>, архіви, майстерні тощо) відповідно до законодавства.</w:t>
      </w:r>
      <w:bookmarkStart w:id="2" w:name="n23"/>
      <w:bookmarkEnd w:id="2"/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У разі передачі в оренду будівель та приміщень закладів та установ освіти у договорі</w:t>
      </w:r>
      <w:r w:rsidR="00F7121D">
        <w:rPr>
          <w:color w:val="000000"/>
          <w:sz w:val="28"/>
          <w:szCs w:val="28"/>
          <w:lang w:val="uk-UA"/>
        </w:rPr>
        <w:t xml:space="preserve"> оренди</w:t>
      </w:r>
      <w:r>
        <w:rPr>
          <w:color w:val="000000"/>
          <w:sz w:val="28"/>
          <w:szCs w:val="28"/>
          <w:lang w:val="uk-UA"/>
        </w:rPr>
        <w:t xml:space="preserve"> визначати права та обов’язки орендаря і орендодавця щодо забезпечення протипожежного режиму та осіб, які є відповідальними за порушення вимог пожежної безпеки в орендованих будівлях і приміщеннях. 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ind w:left="435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1.4. Застосовувати аварійно-рятувальну, протипожежну та спеціальну техніку і обладнання для запобігання пожежам та їх гасіння, ліквідації наслідків надзвичайних ситуацій лише за наявності сертифіката відповідності.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27"/>
      <w:bookmarkEnd w:id="3"/>
      <w:r>
        <w:rPr>
          <w:color w:val="000000"/>
          <w:sz w:val="28"/>
          <w:szCs w:val="28"/>
          <w:lang w:val="uk-UA"/>
        </w:rPr>
        <w:t>1.5. Визначити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та експлуатацію засобів протипожежного захисту, що мають бути передбачені у функціональних обов’язках, посадових інструкціях тощо.</w:t>
      </w:r>
      <w:bookmarkStart w:id="4" w:name="n28"/>
      <w:bookmarkEnd w:id="4"/>
      <w:r>
        <w:rPr>
          <w:color w:val="000000"/>
          <w:sz w:val="28"/>
          <w:szCs w:val="28"/>
          <w:lang w:val="uk-UA"/>
        </w:rPr>
        <w:t xml:space="preserve"> 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20.01.2020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Забезпечити розробку і затвердити порядок оповіщення учасників освітнього процесу, що встановлюють обов’язки і дії працівників на випадок виникнення пожежі. </w:t>
      </w:r>
      <w:bookmarkStart w:id="5" w:name="n29"/>
      <w:bookmarkEnd w:id="5"/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20.01.2020</w:t>
      </w:r>
    </w:p>
    <w:p w:rsidR="002E32ED" w:rsidRDefault="002E32ED" w:rsidP="002E32E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1.7. Розробити та затвердити інструкцію, що визначає дії працівників закладу чи установи щодо забезпечення безпечної та швидкої евакуації учасників</w:t>
      </w:r>
      <w:bookmarkStart w:id="6" w:name="n30"/>
      <w:bookmarkEnd w:id="6"/>
      <w:r>
        <w:rPr>
          <w:color w:val="000000"/>
          <w:sz w:val="28"/>
          <w:szCs w:val="28"/>
          <w:lang w:val="uk-UA"/>
        </w:rPr>
        <w:t xml:space="preserve"> освітнього процесу, за якою не рідше одного разу на півроку (в установах сезонного типу - на початку кожної зміни) проводяться практичні тренування всіх працівників.</w:t>
      </w:r>
    </w:p>
    <w:p w:rsidR="002E32ED" w:rsidRDefault="002E32ED" w:rsidP="002E32ED">
      <w:pPr>
        <w:pStyle w:val="a5"/>
        <w:numPr>
          <w:ilvl w:val="0"/>
          <w:numId w:val="13"/>
        </w:numPr>
        <w:tabs>
          <w:tab w:val="left" w:pos="6120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E32ED" w:rsidRDefault="002E32ED" w:rsidP="002E32ED">
      <w:pPr>
        <w:tabs>
          <w:tab w:val="left" w:pos="6120"/>
        </w:tabs>
        <w:jc w:val="both"/>
        <w:rPr>
          <w:lang w:val="uk-UA"/>
        </w:rPr>
      </w:pPr>
    </w:p>
    <w:p w:rsidR="002E32ED" w:rsidRDefault="002E32ED" w:rsidP="002E32ED">
      <w:pPr>
        <w:tabs>
          <w:tab w:val="left" w:pos="6120"/>
        </w:tabs>
        <w:jc w:val="both"/>
        <w:rPr>
          <w:lang w:val="uk-UA"/>
        </w:rPr>
      </w:pPr>
    </w:p>
    <w:p w:rsidR="002E32ED" w:rsidRDefault="002E32ED" w:rsidP="002E32ED">
      <w:pPr>
        <w:jc w:val="both"/>
        <w:rPr>
          <w:sz w:val="28"/>
          <w:szCs w:val="28"/>
          <w:lang w:val="uk-UA"/>
        </w:rPr>
      </w:pPr>
    </w:p>
    <w:p w:rsidR="002E32ED" w:rsidRPr="00625644" w:rsidRDefault="002E32ED" w:rsidP="002E32ED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:rsidR="002E32ED" w:rsidRPr="00625644" w:rsidRDefault="002E32ED" w:rsidP="002E32E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  <w:bookmarkStart w:id="7" w:name="_GoBack"/>
    </w:p>
    <w:bookmarkEnd w:id="7"/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p w:rsidR="002E32ED" w:rsidRDefault="002E32ED" w:rsidP="002E32ED">
      <w:pPr>
        <w:jc w:val="both"/>
        <w:rPr>
          <w:b/>
          <w:sz w:val="28"/>
          <w:szCs w:val="28"/>
          <w:lang w:val="uk-UA"/>
        </w:rPr>
      </w:pPr>
    </w:p>
    <w:sectPr w:rsidR="002E32ED" w:rsidSect="0050349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592"/>
    <w:multiLevelType w:val="hybridMultilevel"/>
    <w:tmpl w:val="0CD471C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5CC5FAE"/>
    <w:multiLevelType w:val="hybridMultilevel"/>
    <w:tmpl w:val="6854C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5355A"/>
    <w:multiLevelType w:val="hybridMultilevel"/>
    <w:tmpl w:val="B314829A"/>
    <w:lvl w:ilvl="0" w:tplc="F4449E98">
      <w:start w:val="3"/>
      <w:numFmt w:val="bullet"/>
      <w:lvlText w:val="—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D504E68"/>
    <w:multiLevelType w:val="hybridMultilevel"/>
    <w:tmpl w:val="C6F2CC4E"/>
    <w:lvl w:ilvl="0" w:tplc="0419000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F06748"/>
    <w:multiLevelType w:val="hybridMultilevel"/>
    <w:tmpl w:val="1F7AF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744136"/>
    <w:multiLevelType w:val="hybridMultilevel"/>
    <w:tmpl w:val="DD3CE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D4095"/>
    <w:multiLevelType w:val="hybridMultilevel"/>
    <w:tmpl w:val="DE2E29AC"/>
    <w:lvl w:ilvl="0" w:tplc="9E7A55E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D1A"/>
    <w:multiLevelType w:val="hybridMultilevel"/>
    <w:tmpl w:val="ACC4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82AE7"/>
    <w:multiLevelType w:val="multilevel"/>
    <w:tmpl w:val="70282F3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5A762A3F"/>
    <w:multiLevelType w:val="hybridMultilevel"/>
    <w:tmpl w:val="ED08FA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D2650"/>
    <w:multiLevelType w:val="hybridMultilevel"/>
    <w:tmpl w:val="C4B048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AC60E9"/>
    <w:multiLevelType w:val="hybridMultilevel"/>
    <w:tmpl w:val="D8C8FB8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1F"/>
    <w:rsid w:val="002E32ED"/>
    <w:rsid w:val="007D201F"/>
    <w:rsid w:val="00D14373"/>
    <w:rsid w:val="00E040EA"/>
    <w:rsid w:val="00F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2ED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E32ED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E32E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ED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E32E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32E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2E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3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2E32ED"/>
  </w:style>
  <w:style w:type="paragraph" w:styleId="a3">
    <w:name w:val="Body Text"/>
    <w:basedOn w:val="a"/>
    <w:link w:val="a4"/>
    <w:rsid w:val="002E32ED"/>
    <w:pPr>
      <w:spacing w:after="120"/>
    </w:pPr>
  </w:style>
  <w:style w:type="character" w:customStyle="1" w:styleId="a4">
    <w:name w:val="Основной текст Знак"/>
    <w:basedOn w:val="a0"/>
    <w:link w:val="a3"/>
    <w:rsid w:val="002E3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32ED"/>
    <w:pPr>
      <w:ind w:left="720"/>
      <w:contextualSpacing/>
    </w:pPr>
  </w:style>
  <w:style w:type="paragraph" w:customStyle="1" w:styleId="rvps2">
    <w:name w:val="rvps2"/>
    <w:basedOn w:val="a"/>
    <w:rsid w:val="002E32E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32ED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2E32ED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E32E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2ED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E32E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E32E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2E3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E32E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2E32ED"/>
  </w:style>
  <w:style w:type="paragraph" w:styleId="a3">
    <w:name w:val="Body Text"/>
    <w:basedOn w:val="a"/>
    <w:link w:val="a4"/>
    <w:rsid w:val="002E32ED"/>
    <w:pPr>
      <w:spacing w:after="120"/>
    </w:pPr>
  </w:style>
  <w:style w:type="character" w:customStyle="1" w:styleId="a4">
    <w:name w:val="Основной текст Знак"/>
    <w:basedOn w:val="a0"/>
    <w:link w:val="a3"/>
    <w:rsid w:val="002E3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E32ED"/>
    <w:pPr>
      <w:ind w:left="720"/>
      <w:contextualSpacing/>
    </w:pPr>
  </w:style>
  <w:style w:type="paragraph" w:customStyle="1" w:styleId="rvps2">
    <w:name w:val="rvps2"/>
    <w:basedOn w:val="a"/>
    <w:rsid w:val="002E32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комл</cp:lastModifiedBy>
  <cp:revision>4</cp:revision>
  <dcterms:created xsi:type="dcterms:W3CDTF">2021-01-05T07:10:00Z</dcterms:created>
  <dcterms:modified xsi:type="dcterms:W3CDTF">2021-01-13T00:58:00Z</dcterms:modified>
</cp:coreProperties>
</file>